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42" name="图片 4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520" w:firstLineChars="9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数学2年级上册第6单元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《表内乘法（二）》例5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hint="eastAsia" w:ascii="等线" w:hAnsi="宋体" w:eastAsia="等线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C00000"/>
                <w:sz w:val="24"/>
                <w:szCs w:val="24"/>
                <w:lang w:val="en-US" w:eastAsia="zh-CN"/>
              </w:rPr>
              <w:t>想一想，在（   ）里填入最大的数。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auto"/>
              <w:rPr>
                <w:rFonts w:hint="default" w:ascii="等线" w:hAnsi="宋体" w:eastAsia="等线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C00000"/>
                <w:sz w:val="24"/>
                <w:szCs w:val="24"/>
                <w:lang w:val="en-US" w:eastAsia="zh-CN"/>
              </w:rPr>
              <w:t xml:space="preserve">6  </w:t>
            </w:r>
            <w:r>
              <w:rPr>
                <w:rFonts w:hint="default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>（   ） &lt;  48            （    ）</w:t>
            </w:r>
            <w:r>
              <w:rPr>
                <w:rFonts w:hint="default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 xml:space="preserve">  9  &lt;  57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auto"/>
              <w:rPr>
                <w:rFonts w:hint="default" w:ascii="Arial" w:hAnsi="Arial" w:eastAsia="等线" w:cs="Arial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C00000"/>
                <w:sz w:val="24"/>
                <w:szCs w:val="24"/>
                <w:lang w:val="en-US" w:eastAsia="zh-CN"/>
              </w:rPr>
              <w:t xml:space="preserve">(   )  </w:t>
            </w:r>
            <w:r>
              <w:rPr>
                <w:rFonts w:hint="default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 xml:space="preserve">  7  &lt;  60             7  </w:t>
            </w:r>
            <w:r>
              <w:rPr>
                <w:rFonts w:hint="default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 xml:space="preserve">（   ） &lt;  54 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auto"/>
              <w:rPr>
                <w:rFonts w:hint="default" w:ascii="Arial" w:hAnsi="Arial" w:eastAsia="等线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等线" w:hAnsi="宋体" w:eastAsia="等线" w:cs="宋体"/>
                <w:color w:val="C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 xml:space="preserve"> （   ）&lt;  68             34  &gt;  5  </w:t>
            </w:r>
            <w:r>
              <w:rPr>
                <w:rFonts w:hint="default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 xml:space="preserve"> （   ）</w:t>
            </w:r>
            <w:r>
              <w:rPr>
                <w:rFonts w:hint="eastAsia" w:ascii="等线" w:hAnsi="宋体" w:eastAsia="等线" w:cs="宋体"/>
                <w:color w:val="C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等线" w:cs="Arial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tabs>
                <w:tab w:val="left" w:pos="1140"/>
              </w:tabs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ab/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幼儿园35个小朋友每人吃1个鸡蛋，这些鸡蛋够吗？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114300" distR="114300">
                  <wp:extent cx="1615440" cy="1046480"/>
                  <wp:effectExtent l="0" t="0" r="3810" b="1270"/>
                  <wp:docPr id="3" name="图片 3" descr="8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4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宋体" w:cs="Times New Roman"/>
                <w:sz w:val="24"/>
                <w:szCs w:val="24"/>
              </w:rPr>
              <w:drawing>
                <wp:anchor distT="0" distB="0" distL="114300" distR="114300" simplePos="0" relativeHeight="25369190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264795</wp:posOffset>
                  </wp:positionV>
                  <wp:extent cx="2485390" cy="1104900"/>
                  <wp:effectExtent l="0" t="0" r="10160" b="0"/>
                  <wp:wrapNone/>
                  <wp:docPr id="1" name="图片 1" descr="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39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3.小英准备了25元，想买6本日记本和1个铅笔盒，如图：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她准备的钱够吗？</w:t>
            </w: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D02E4"/>
    <w:multiLevelType w:val="singleLevel"/>
    <w:tmpl w:val="F11D02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39A3A45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2D1238"/>
    <w:rsid w:val="1B984393"/>
    <w:rsid w:val="29502141"/>
    <w:rsid w:val="29EB4222"/>
    <w:rsid w:val="2A915AD0"/>
    <w:rsid w:val="2C8A65DC"/>
    <w:rsid w:val="2CDC0ED0"/>
    <w:rsid w:val="2D471295"/>
    <w:rsid w:val="315910F0"/>
    <w:rsid w:val="33273556"/>
    <w:rsid w:val="352669E7"/>
    <w:rsid w:val="378D42B9"/>
    <w:rsid w:val="38003B6F"/>
    <w:rsid w:val="3A9A1DE2"/>
    <w:rsid w:val="3AFB6300"/>
    <w:rsid w:val="3B4806CA"/>
    <w:rsid w:val="3B87111D"/>
    <w:rsid w:val="3D084C7F"/>
    <w:rsid w:val="3EBD495F"/>
    <w:rsid w:val="3FA74913"/>
    <w:rsid w:val="48C144C0"/>
    <w:rsid w:val="4A215A7A"/>
    <w:rsid w:val="4B323F84"/>
    <w:rsid w:val="4D1C3842"/>
    <w:rsid w:val="4D3209DD"/>
    <w:rsid w:val="502C23FD"/>
    <w:rsid w:val="53AF6456"/>
    <w:rsid w:val="55B86346"/>
    <w:rsid w:val="576F4E30"/>
    <w:rsid w:val="59801887"/>
    <w:rsid w:val="5BED7F8C"/>
    <w:rsid w:val="61DB5BD9"/>
    <w:rsid w:val="620656A1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