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5" name="图片 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求比一个数多（少）几分之几的数是多少？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1，</w:t>
            </w:r>
            <w:r>
              <w:rPr>
                <w:rFonts w:hAnsi="宋体" w:cs="Times New Roman"/>
                <w:sz w:val="24"/>
                <w:szCs w:val="24"/>
              </w:rPr>
              <w:t>找出单位“1”和比较量。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(1)三峡工程</w:t>
            </w:r>
            <w:r>
              <w:rPr>
                <w:rFonts w:hAnsi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hAnsi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f(5</w:instrText>
            </w:r>
            <w:r>
              <w:rPr>
                <w:rFonts w:hAnsi="宋体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7)</w:instrText>
            </w:r>
            <w:r>
              <w:rPr>
                <w:rFonts w:hAnsi="宋体" w:cs="宋体-方正超大字符集"/>
                <w:sz w:val="24"/>
                <w:szCs w:val="24"/>
              </w:rPr>
              <w:fldChar w:fldCharType="end"/>
            </w:r>
            <w:r>
              <w:rPr>
                <w:rFonts w:hAnsi="宋体" w:cs="Times New Roman"/>
                <w:sz w:val="24"/>
                <w:szCs w:val="24"/>
              </w:rPr>
              <w:t>的发电量用在了东南沿海地区。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)学校图书馆儿童读物占全部图书的</w: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f(5</w:instrText>
            </w:r>
            <w:r>
              <w:rPr>
                <w:rFonts w:ascii="宋体" w:hAnsi="宋体" w:eastAsia="宋体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7)</w:instrTex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，儿童读物的</w: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f(3</w:instrText>
            </w:r>
            <w:r>
              <w:rPr>
                <w:rFonts w:ascii="宋体" w:hAnsi="宋体" w:eastAsia="宋体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8)</w:instrTex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是科普读物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2、鸡的孵化期是21天，鸭的孵化期比鸡长三分之一 。鸭的孵化期是多少天？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看图列式计算。（5分）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>
                <v:shape id="_x0000_i1028" o:spt="75" alt="www.xkb1.com              新课标第一网不用注册，免费下载！" type="#_x0000_t75" style="height:80.4pt;width:441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8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6EF70352"/>
    <w:rsid w:val="79451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2020-07-24T03:19:09Z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