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12"/>
        <w:tblpPr w:leftFromText="180" w:rightFromText="180" w:vertAnchor="text" w:horzAnchor="margin" w:tblpY="35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511" w:type="dxa"/>
          </w:tcPr>
          <w:p>
            <w:pPr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英语4年级上册Unit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511" w:type="dxa"/>
          </w:tcPr>
          <w:p>
            <w:pPr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School Subjects (Story)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51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  <w:t>Read and choose.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  <w:t>根据句意，选词填空。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 science       subjects）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1.—What _________do you like?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— I like art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  <w:p>
            <w:pPr>
              <w:pStyle w:val="4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2.—Do you like__________?    —Yes, </w:t>
            </w:r>
            <w:r>
              <w:rPr>
                <w:rFonts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I do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409" w:type="dxa"/>
          </w:tcPr>
          <w:p>
            <w:pPr>
              <w:pStyle w:val="13"/>
              <w:ind w:firstLine="562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</w:tc>
        <w:tc>
          <w:tcPr>
            <w:tcW w:w="851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  <w:t>Read and write.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</w:rPr>
              <w:t>填空。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pacing w:val="-1"/>
                <w:kern w:val="0"/>
                <w:sz w:val="24"/>
                <w:szCs w:val="24"/>
              </w:rPr>
              <w:t>Do you like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0"/>
                <w:sz w:val="24"/>
                <w:szCs w:val="24"/>
              </w:rPr>
              <w:t>___________(数学课)?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 Yes, I do.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0"/>
                <w:sz w:val="24"/>
                <w:szCs w:val="24"/>
              </w:rPr>
              <w:t>What subjects do you like?</w:t>
            </w:r>
            <w:r>
              <w:rPr>
                <w:rFonts w:hint="eastAsia" w:ascii="Times New Roman" w:hAnsi="Times New Roman" w:cs="Times New Roman"/>
                <w:bCs/>
                <w:color w:val="000000"/>
                <w:spacing w:val="-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0"/>
                <w:sz w:val="24"/>
                <w:szCs w:val="24"/>
              </w:rPr>
              <w:t>I like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.（英语）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0"/>
                <w:sz w:val="24"/>
                <w:szCs w:val="24"/>
              </w:rPr>
              <w:t>I like ______________(音乐)and______________(艺术)</w:t>
            </w:r>
          </w:p>
          <w:p>
            <w:pPr>
              <w:pStyle w:val="4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pacing w:val="-1"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0"/>
                <w:sz w:val="24"/>
                <w:szCs w:val="24"/>
              </w:rPr>
              <w:t>This is my_____________( 科学)book.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1409" w:type="dxa"/>
          </w:tcPr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511" w:type="dxa"/>
          </w:tcPr>
          <w:p>
            <w:pPr>
              <w:widowControl/>
              <w:adjustRightInd w:val="0"/>
              <w:snapToGrid w:val="0"/>
              <w:spacing w:after="200" w:line="22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Read and choose. 选择填空。</w:t>
            </w:r>
          </w:p>
          <w:p>
            <w:pPr>
              <w:widowControl/>
              <w:adjustRightInd w:val="0"/>
              <w:snapToGrid w:val="0"/>
              <w:spacing w:after="200" w:line="22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87630</wp:posOffset>
                      </wp:positionV>
                      <wp:extent cx="2378710" cy="352425"/>
                      <wp:effectExtent l="4445" t="4445" r="9525" b="8890"/>
                      <wp:wrapSquare wrapText="bothSides"/>
                      <wp:docPr id="1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871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atLeast"/>
                                    <w:rPr>
                                      <w:rFonts w:ascii="Times New Roman" w:hAnsi="Times New Roman" w:eastAsia="仿宋" w:cs="Times New Roman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" w:cs="Times New Roman"/>
                                      <w:sz w:val="24"/>
                                      <w:szCs w:val="28"/>
                                    </w:rPr>
                                    <w:t xml:space="preserve">like    subjects   math   art           </w:t>
                                  </w:r>
                                </w:p>
                                <w:p>
                                  <w:pPr>
                                    <w:spacing w:line="220" w:lineRule="atLeast"/>
                                    <w:rPr>
                                      <w:rFonts w:ascii="仿宋" w:hAnsi="仿宋" w:eastAsia="仿宋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88.75pt;margin-top:6.9pt;height:27.75pt;width:187.3pt;mso-wrap-distance-bottom:3.6pt;mso-wrap-distance-left:9pt;mso-wrap-distance-right:9pt;mso-wrap-distance-top:3.6pt;z-index:251658240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atLeast"/>
                              <w:rPr>
                                <w:rFonts w:ascii="Times New Roman" w:hAnsi="Times New Roman" w:eastAsia="仿宋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  <w:sz w:val="24"/>
                                <w:szCs w:val="28"/>
                              </w:rPr>
                              <w:t xml:space="preserve">like    subjects   math   art           </w:t>
                            </w:r>
                          </w:p>
                          <w:p>
                            <w:pPr>
                              <w:spacing w:line="220" w:lineRule="atLeast"/>
                              <w:rPr>
                                <w:rFonts w:ascii="仿宋" w:hAnsi="仿宋" w:eastAsia="仿宋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20" w:lineRule="atLeast"/>
              <w:ind w:left="105" w:leftChars="5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20" w:lineRule="atLeast"/>
              <w:ind w:left="105" w:leftChars="5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Tony: Hello, Gogo. What ___________ do you like?    Gogo: Guess!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20" w:lineRule="atLeast"/>
              <w:ind w:left="105" w:leftChars="5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Tony: Do you like _________?           Gogo: No, I don’t.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20" w:lineRule="atLeast"/>
              <w:ind w:left="105" w:leftChars="5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Tony: Do you like ________?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20" w:lineRule="atLeast"/>
              <w:ind w:left="105" w:leftChars="50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Gogo: Yes, I do. What about you?        Tony: I_________ math, too.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09" w:type="dxa"/>
          </w:tcPr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511" w:type="dxa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6E75"/>
    <w:multiLevelType w:val="singleLevel"/>
    <w:tmpl w:val="4A896E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75AFB"/>
    <w:rsid w:val="001D019B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086D"/>
    <w:rsid w:val="003A4622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28A1"/>
    <w:rsid w:val="007E481B"/>
    <w:rsid w:val="007F475F"/>
    <w:rsid w:val="00814DBA"/>
    <w:rsid w:val="00846EC0"/>
    <w:rsid w:val="008C7EEB"/>
    <w:rsid w:val="008D20A9"/>
    <w:rsid w:val="008F2CDC"/>
    <w:rsid w:val="008F4571"/>
    <w:rsid w:val="00972EA1"/>
    <w:rsid w:val="009C0B42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6A29"/>
    <w:rsid w:val="00C57236"/>
    <w:rsid w:val="00C65D24"/>
    <w:rsid w:val="00C90D8D"/>
    <w:rsid w:val="00CE2EC6"/>
    <w:rsid w:val="00D10172"/>
    <w:rsid w:val="00D12739"/>
    <w:rsid w:val="00D60119"/>
    <w:rsid w:val="00D81096"/>
    <w:rsid w:val="00D8208F"/>
    <w:rsid w:val="00E43EF5"/>
    <w:rsid w:val="00E7207D"/>
    <w:rsid w:val="00E721F5"/>
    <w:rsid w:val="00E72B08"/>
    <w:rsid w:val="00E74BD1"/>
    <w:rsid w:val="00F04DBF"/>
    <w:rsid w:val="00F10AE9"/>
    <w:rsid w:val="00F23879"/>
    <w:rsid w:val="00F23FD9"/>
    <w:rsid w:val="00F3557C"/>
    <w:rsid w:val="00F6138B"/>
    <w:rsid w:val="00FE2E0E"/>
    <w:rsid w:val="1E693B90"/>
    <w:rsid w:val="63B53FAE"/>
    <w:rsid w:val="67B36027"/>
    <w:rsid w:val="7A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</w:style>
  <w:style w:type="paragraph" w:styleId="4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7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9"/>
    <w:link w:val="4"/>
    <w:uiPriority w:val="0"/>
    <w:rPr>
      <w:rFonts w:ascii="宋体" w:hAnsi="Courier New" w:eastAsia="宋体" w:cs="Courier New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9">
    <w:name w:val="批注文字 字符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2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1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">
    <w:name w:val="网格型2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37CC-91E4-45E6-A18E-E02D4FBC3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5620</Characters>
  <Lines>46</Lines>
  <Paragraphs>13</Paragraphs>
  <TotalTime>1</TotalTime>
  <ScaleCrop>false</ScaleCrop>
  <LinksUpToDate>false</LinksUpToDate>
  <CharactersWithSpaces>6592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2020-07-23T15:04:21Z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