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8E" w:rsidRPr="00B30D8E" w:rsidRDefault="00F71696" w:rsidP="00B30D8E">
      <w:pPr>
        <w:rPr>
          <w:sz w:val="28"/>
          <w:szCs w:val="28"/>
        </w:rPr>
      </w:pPr>
      <w:r w:rsidRPr="00F71696">
        <w:drawing>
          <wp:inline distT="0" distB="0" distL="0" distR="0">
            <wp:extent cx="1273807" cy="361244"/>
            <wp:effectExtent l="0" t="0" r="0" b="0"/>
            <wp:docPr id="6157" name="图片 615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</w:t>
      </w:r>
      <w:r w:rsidR="00B30D8E">
        <w:rPr>
          <w:rFonts w:ascii="黑体" w:eastAsia="黑体" w:hAnsi="黑体" w:hint="eastAsia"/>
          <w:b/>
          <w:sz w:val="32"/>
          <w:szCs w:val="32"/>
        </w:rPr>
        <w:t>《</w:t>
      </w:r>
      <w:r w:rsidR="00B30D8E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B30D8E">
        <w:rPr>
          <w:rFonts w:ascii="黑体" w:eastAsia="黑体" w:hAnsi="黑体" w:hint="eastAsia"/>
          <w:b/>
          <w:sz w:val="32"/>
          <w:szCs w:val="32"/>
        </w:rPr>
        <w:t>》</w:t>
      </w:r>
      <w:r w:rsidR="00B30D8E"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B30D8E" w:rsidRPr="00C11D35" w:rsidRDefault="00B30D8E" w:rsidP="00B30D8E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B30D8E" w:rsidRPr="00562450" w:rsidTr="00971DA8">
        <w:trPr>
          <w:trHeight w:val="408"/>
        </w:trPr>
        <w:tc>
          <w:tcPr>
            <w:tcW w:w="1384" w:type="dxa"/>
          </w:tcPr>
          <w:p w:rsidR="00B30D8E" w:rsidRPr="00AF40E6" w:rsidRDefault="00B30D8E" w:rsidP="00971D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B30D8E" w:rsidRPr="00562450" w:rsidRDefault="00B30D8E" w:rsidP="00971D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第六单元</w:t>
            </w:r>
          </w:p>
        </w:tc>
      </w:tr>
      <w:tr w:rsidR="00B30D8E" w:rsidRPr="00562450" w:rsidTr="00971DA8">
        <w:trPr>
          <w:trHeight w:val="408"/>
        </w:trPr>
        <w:tc>
          <w:tcPr>
            <w:tcW w:w="1384" w:type="dxa"/>
          </w:tcPr>
          <w:p w:rsidR="00B30D8E" w:rsidRPr="00AF40E6" w:rsidRDefault="00B30D8E" w:rsidP="00971D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B30D8E" w:rsidRPr="00562450" w:rsidRDefault="00B30D8E" w:rsidP="00971D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有趣的平衡</w:t>
            </w:r>
          </w:p>
        </w:tc>
      </w:tr>
      <w:tr w:rsidR="00B30D8E" w:rsidRPr="00562450" w:rsidTr="00B30D8E">
        <w:trPr>
          <w:trHeight w:val="1863"/>
        </w:trPr>
        <w:tc>
          <w:tcPr>
            <w:tcW w:w="1384" w:type="dxa"/>
          </w:tcPr>
          <w:p w:rsidR="00B30D8E" w:rsidRDefault="00B30D8E" w:rsidP="00971DA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温故</w:t>
            </w:r>
          </w:p>
          <w:p w:rsidR="00B30D8E" w:rsidRPr="00AF40E6" w:rsidRDefault="00B30D8E" w:rsidP="00971D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 w:rsidR="00B30D8E" w:rsidRDefault="00B30D8E" w:rsidP="00971DA8">
            <w:pPr>
              <w:spacing w:line="336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30D8E" w:rsidRDefault="00B30D8E" w:rsidP="00B30D8E">
            <w:pPr>
              <w:spacing w:line="336" w:lineRule="exact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B30D8E">
              <w:rPr>
                <w:rFonts w:ascii="宋体" w:eastAsia="宋体" w:hAnsi="宋体"/>
                <w:sz w:val="24"/>
                <w:szCs w:val="24"/>
              </w:rPr>
              <w:drawing>
                <wp:inline distT="0" distB="0" distL="0" distR="0">
                  <wp:extent cx="1466850" cy="171450"/>
                  <wp:effectExtent l="0" t="0" r="0" b="0"/>
                  <wp:docPr id="5" name="图片 6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210-1-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D8E" w:rsidRPr="00E765CA" w:rsidRDefault="00B30D8E" w:rsidP="00971DA8">
            <w:pPr>
              <w:spacing w:line="336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1．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右边刻度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3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处挂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6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个棋子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,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左边刻度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2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处应挂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个棋子才能平衡。</w:t>
            </w:r>
          </w:p>
          <w:p w:rsidR="00B30D8E" w:rsidRPr="00E765CA" w:rsidRDefault="00B30D8E" w:rsidP="00971DA8">
            <w:pPr>
              <w:spacing w:line="336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30D8E" w:rsidRDefault="00B30D8E" w:rsidP="00971DA8">
            <w:pPr>
              <w:spacing w:line="336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2．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右边刻度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1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处挂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3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个棋子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,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现在要在左边挂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1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个棋子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,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应挂在刻度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处才能平衡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B30D8E" w:rsidRPr="00E765CA" w:rsidRDefault="00B30D8E" w:rsidP="00971DA8">
            <w:pPr>
              <w:spacing w:line="33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0D8E" w:rsidRPr="00562450" w:rsidTr="00B30D8E">
        <w:trPr>
          <w:trHeight w:val="3534"/>
        </w:trPr>
        <w:tc>
          <w:tcPr>
            <w:tcW w:w="1384" w:type="dxa"/>
          </w:tcPr>
          <w:p w:rsidR="00B30D8E" w:rsidRDefault="00B30D8E" w:rsidP="00971DA8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B30D8E" w:rsidRDefault="00B30D8E" w:rsidP="00971DA8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B30D8E" w:rsidRDefault="00B30D8E" w:rsidP="00971DA8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B30D8E" w:rsidRDefault="00B30D8E" w:rsidP="00971DA8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B30D8E" w:rsidRDefault="00B30D8E" w:rsidP="00971DA8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B30D8E" w:rsidRPr="00AF40E6" w:rsidRDefault="00B30D8E" w:rsidP="00971DA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B30D8E" w:rsidRDefault="00B30D8E" w:rsidP="00971DA8">
            <w:pPr>
              <w:spacing w:line="360" w:lineRule="auto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</w:pPr>
          </w:p>
          <w:p w:rsidR="00B30D8E" w:rsidRDefault="00B30D8E" w:rsidP="00971DA8">
            <w:pPr>
              <w:spacing w:line="360" w:lineRule="auto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3．小明探究杠杆的平衡条件，挂钩码前，调节杠杆在水平位置平衡，杠杆上每个距离相等，杆上A、B、C、D的位置如图所示，当A点挂4个钩码时，下列操作中能使杠杆在水平位置平衡的是（   ）。</w:t>
            </w:r>
          </w:p>
          <w:p w:rsidR="00B30D8E" w:rsidRDefault="00B30D8E" w:rsidP="00971DA8">
            <w:pPr>
              <w:spacing w:line="360" w:lineRule="auto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</w:pPr>
            <w:r w:rsidRPr="00B30D8E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drawing>
                <wp:inline distT="0" distB="0" distL="0" distR="0">
                  <wp:extent cx="2209800" cy="1055794"/>
                  <wp:effectExtent l="19050" t="0" r="0" b="0"/>
                  <wp:docPr id="6" name="图片 23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104" cy="106740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D8E" w:rsidRPr="00C6712A" w:rsidRDefault="00B30D8E" w:rsidP="00971DA8">
            <w:pPr>
              <w:spacing w:line="360" w:lineRule="auto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</w:p>
          <w:p w:rsidR="00B30D8E" w:rsidRDefault="00B30D8E" w:rsidP="00971DA8">
            <w:pPr>
              <w:spacing w:line="360" w:lineRule="auto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A.在B点处挂5个钩码            B.在C点处挂4个钩码</w:t>
            </w:r>
          </w:p>
          <w:p w:rsidR="00B30D8E" w:rsidRPr="00C6712A" w:rsidRDefault="00B30D8E" w:rsidP="00971DA8">
            <w:pPr>
              <w:spacing w:line="360" w:lineRule="auto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C.在D点处挂1个钩码            D.在D点处挂2个钩码</w:t>
            </w:r>
          </w:p>
        </w:tc>
      </w:tr>
      <w:tr w:rsidR="00B30D8E" w:rsidRPr="00562450" w:rsidTr="00B30D8E">
        <w:trPr>
          <w:trHeight w:val="2167"/>
        </w:trPr>
        <w:tc>
          <w:tcPr>
            <w:tcW w:w="1384" w:type="dxa"/>
          </w:tcPr>
          <w:p w:rsidR="00B30D8E" w:rsidRDefault="00B30D8E" w:rsidP="00971DA8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B30D8E" w:rsidRPr="00AF40E6" w:rsidRDefault="00B30D8E" w:rsidP="00971DA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B30D8E" w:rsidRDefault="00B30D8E" w:rsidP="00971DA8">
            <w:pPr>
              <w:spacing w:line="336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30D8E" w:rsidRPr="00E765CA" w:rsidRDefault="00B30D8E" w:rsidP="00971DA8">
            <w:pPr>
              <w:spacing w:line="336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4．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要保持杠杆平衡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,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同一侧的刻度和所挂的棋子数成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比例关系。</w:t>
            </w:r>
            <w:bookmarkStart w:id="0" w:name="_GoBack"/>
            <w:bookmarkEnd w:id="0"/>
          </w:p>
          <w:p w:rsidR="00B30D8E" w:rsidRDefault="00B30D8E" w:rsidP="00971DA8">
            <w:pPr>
              <w:spacing w:line="336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30D8E" w:rsidRPr="00E765CA" w:rsidRDefault="00B30D8E" w:rsidP="00971DA8">
            <w:pPr>
              <w:spacing w:line="336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.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 xml:space="preserve"> 从一个等腰梯形上底的端点画高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,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把下底分为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1∶3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两段。下底长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80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厘米</w:t>
            </w:r>
            <w:r w:rsidRPr="00E765CA">
              <w:rPr>
                <w:rFonts w:ascii="宋体" w:eastAsia="宋体" w:hAnsi="宋体"/>
                <w:sz w:val="24"/>
                <w:szCs w:val="24"/>
              </w:rPr>
              <w:t>,</w:t>
            </w:r>
            <w:r w:rsidRPr="00E765CA">
              <w:rPr>
                <w:rFonts w:ascii="宋体" w:eastAsia="宋体" w:hAnsi="宋体" w:hint="eastAsia"/>
                <w:sz w:val="24"/>
                <w:szCs w:val="24"/>
              </w:rPr>
              <w:t>并且高等于下底的。求梯形的面积。</w:t>
            </w:r>
          </w:p>
          <w:p w:rsidR="00B30D8E" w:rsidRPr="00E765CA" w:rsidRDefault="00B30D8E" w:rsidP="00971DA8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0D8E" w:rsidRPr="00562450" w:rsidTr="00B30D8E">
        <w:trPr>
          <w:trHeight w:val="1509"/>
        </w:trPr>
        <w:tc>
          <w:tcPr>
            <w:tcW w:w="1384" w:type="dxa"/>
          </w:tcPr>
          <w:p w:rsidR="00B30D8E" w:rsidRPr="00A5126F" w:rsidRDefault="00B30D8E" w:rsidP="00971DA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B30D8E" w:rsidRPr="00C57236" w:rsidRDefault="00B30D8E" w:rsidP="00971DA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B30D8E" w:rsidRPr="00562450" w:rsidRDefault="00B30D8E" w:rsidP="00971DA8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B30D8E" w:rsidRPr="00D12739" w:rsidRDefault="00B30D8E" w:rsidP="00B30D8E">
      <w:pPr>
        <w:rPr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30D8E"/>
    <w:rsid w:val="00B8770D"/>
    <w:rsid w:val="00D31D50"/>
    <w:rsid w:val="00F7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69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1696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F71696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5">
    <w:name w:val="Table Grid"/>
    <w:basedOn w:val="a1"/>
    <w:uiPriority w:val="39"/>
    <w:qFormat/>
    <w:rsid w:val="00F71696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2020-05-25T06:59:00Z</dcterms:modified>
</cp:coreProperties>
</file>