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drawing>
          <wp:inline distT="0" distB="0" distL="0" distR="0">
            <wp:extent cx="1273175" cy="360680"/>
            <wp:effectExtent l="0" t="0" r="0" b="0"/>
            <wp:docPr id="29" name="图片 2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《在线课堂》学习单</w:t>
      </w:r>
    </w:p>
    <w:p>
      <w:pPr>
        <w:ind w:firstLine="1400" w:firstLineChars="50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单元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eastAsia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</w:rPr>
              <w:t>数学6年级下册第</w:t>
            </w: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课题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default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2"/>
                <w:sz w:val="28"/>
                <w:szCs w:val="28"/>
                <w:lang w:val="en-US" w:eastAsia="zh-CN"/>
              </w:rPr>
              <w:t>比和比例第2课时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温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故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知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8"/>
                <w:szCs w:val="28"/>
              </w:rPr>
              <w:t>新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/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  <w:t>判断两种相关联的量成正比例关系或反比例关系的方法：</w:t>
            </w:r>
          </w:p>
          <w:p>
            <w:pPr>
              <w:spacing w:after="0"/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  <w:t>(1)分析这两种相关联的量，看它们是相( 　    )的关系还是相(  　  )的关系；</w:t>
            </w:r>
          </w:p>
          <w:p>
            <w:pPr>
              <w:spacing w:after="0"/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</w:pPr>
            <w:r>
              <w:rPr>
                <w:rFonts w:hint="eastAsia" w:ascii="方正书宋_GBK" w:hAnsi="方正书宋_GBK" w:eastAsiaTheme="minorEastAsia"/>
                <w:color w:val="000000"/>
                <w:kern w:val="2"/>
                <w:sz w:val="21"/>
              </w:rPr>
              <w:t>(2)再看它们是比值一定还是积一定，如果相比,比值一定，那么就成(   　)比例关系；如果相乘,积一定，那么就成(　   )比例关系。</w:t>
            </w:r>
          </w:p>
          <w:p>
            <w:pPr>
              <w:spacing w:after="0"/>
              <w:rPr>
                <w:rFonts w:ascii="方正书宋_GBK" w:hAnsi="方正书宋_GBK" w:eastAsiaTheme="minorEastAsia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登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numPr>
                <w:ilvl w:val="0"/>
                <w:numId w:val="1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2"/>
                <w:sz w:val="28"/>
                <w:szCs w:val="32"/>
                <w:lang w:eastAsia="zh-CN"/>
              </w:rPr>
              <w:t>填空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1.一幅地图的(        　　　)与(　　     )的比，叫做这幅地图的比例尺，即图上距离∶实际距离＝比例尺。比例尺分为(　　 )  比例尺和(　　　)比例尺。图上距离＝(　　              )，实际距离＝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(　　              )。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2.长度一定的绳子，平均分成若干段，每段的长度和分的段数成(　　)比例关系。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3.如果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34" o:spt="75" type="#_x0000_t75" style="height:31pt;width:12pt;" o:ole="t" filled="f" o:preferrelative="t" stroked="f" coordsize="21600,21600"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34" DrawAspect="Content" ObjectID="_1468075725" r:id="rId5">
                  <o:LockedField>false</o:LockedField>
                </o:OLEObject>
              </w:objec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 xml:space="preserve"> ＝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position w:val="-24"/>
                <w:sz w:val="24"/>
                <w:szCs w:val="28"/>
                <w:lang w:val="en-US" w:eastAsia="zh-CN"/>
              </w:rPr>
              <w:object>
                <v:shape id="_x0000_i1035" o:spt="75" type="#_x0000_t75" style="height:31pt;width:12pt;" o:ole="t" filled="f" o:preferrelative="t" stroked="f" coordsize="21600,21600"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KSEE3" ShapeID="_x0000_i1035" DrawAspect="Content" ObjectID="_1468075726" r:id="rId7">
                  <o:LockedField>false</o:LockedField>
                </o:OLEObject>
              </w:objec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，那么a和b成(　　)比例关系。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4.一个长方形的长是7 cm，它的面积和宽成(　　)比例关系。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二、判断下面两种量是否成比例？成什么比例？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1. 圆柱体积一定，圆柱的底面积与高。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2. 一个人的身高与他的年龄。</w:t>
            </w:r>
          </w:p>
          <w:p>
            <w:pPr>
              <w:numPr>
                <w:numId w:val="0"/>
              </w:numPr>
              <w:spacing w:after="0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3. 小麦每亩产量一定，小麦的总产量与亩数。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8"/>
                <w:lang w:val="en-US" w:eastAsia="zh-CN"/>
              </w:rPr>
              <w:t>4. 书的总页数一定，未读的页数与已读的页数。</w:t>
            </w:r>
          </w:p>
          <w:p>
            <w:pPr>
              <w:numPr>
                <w:numId w:val="0"/>
              </w:numPr>
              <w:spacing w:after="0"/>
              <w:ind w:leftChars="0"/>
              <w:rPr>
                <w:rFonts w:hint="default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升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after="0" w:line="480" w:lineRule="exact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1.在比例尺是1:6000000的地图上，量得甲地到乙地的距离是25cm，求两地间的实际距离。若一架飞机以每小时750Km的速度从甲地飞往乙地，需要多少小时？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说句心里话</w:t>
            </w:r>
          </w:p>
        </w:tc>
        <w:tc>
          <w:tcPr>
            <w:tcW w:w="8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7"/>
              <w:ind w:firstLine="0" w:firstLineChars="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3CF88"/>
    <w:multiLevelType w:val="singleLevel"/>
    <w:tmpl w:val="C243C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86043"/>
    <w:rsid w:val="008B7726"/>
    <w:rsid w:val="00C0272E"/>
    <w:rsid w:val="00D31D50"/>
    <w:rsid w:val="34233F7D"/>
    <w:rsid w:val="6E0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/>
    </w:pPr>
    <w:rPr>
      <w:sz w:val="18"/>
      <w:szCs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Lines>2</Lines>
  <Paragraphs>1</Paragraphs>
  <TotalTime>8</TotalTime>
  <ScaleCrop>false</ScaleCrop>
  <LinksUpToDate>false</LinksUpToDate>
  <CharactersWithSpaces>420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李冬艳</cp:lastModifiedBy>
  <dcterms:modified xsi:type="dcterms:W3CDTF">2020-05-19T04:16:04Z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