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第八单元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24</w:t>
            </w:r>
            <w:r>
              <w:rPr>
                <w:rFonts w:hint="eastAsia" w:eastAsia="宋体"/>
                <w:sz w:val="24"/>
                <w:szCs w:val="24"/>
              </w:rPr>
              <w:t>、当世界年龄还小的时候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0"/>
                <w:szCs w:val="20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想一想，每一个事物，他们都是怎么长大的？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选字组词</w:t>
            </w:r>
          </w:p>
          <w:p>
            <w:pPr>
              <w:pStyle w:val="2"/>
              <w:spacing w:line="360" w:lineRule="auto"/>
              <w:ind w:left="44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功 </w:t>
            </w:r>
            <w:r>
              <w:rPr>
                <w:rFonts w:hAnsi="宋体" w:cs="宋体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sz w:val="22"/>
                <w:szCs w:val="22"/>
              </w:rPr>
              <w:t>劝</w:t>
            </w:r>
          </w:p>
          <w:p>
            <w:pPr>
              <w:pStyle w:val="2"/>
              <w:spacing w:line="360" w:lineRule="auto"/>
              <w:ind w:left="44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成（ </w:t>
            </w:r>
            <w:r>
              <w:rPr>
                <w:rFonts w:hAnsi="宋体" w:cs="宋体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（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）说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）课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（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）告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用（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二、找出句子中的一组反义词，写在括号里。</w:t>
            </w:r>
          </w:p>
          <w:p>
            <w:pPr>
              <w:pStyle w:val="2"/>
              <w:spacing w:line="360" w:lineRule="auto"/>
              <w:ind w:left="44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1、这个故事没有结局，却有很多开头。（ </w:t>
            </w:r>
            <w:r>
              <w:rPr>
                <w:rFonts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）—（ </w:t>
            </w:r>
            <w:r>
              <w:rPr>
                <w:rFonts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  <w:p>
            <w:pPr>
              <w:pStyle w:val="2"/>
              <w:spacing w:line="360" w:lineRule="auto"/>
              <w:ind w:firstLine="440" w:firstLineChars="20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2.白天他觉得这主意不好，晚上他又觉得这主意不错。（ </w:t>
            </w:r>
            <w:r>
              <w:rPr>
                <w:rFonts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）—（ </w:t>
            </w:r>
            <w:r>
              <w:rPr>
                <w:rFonts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三、比一比再组词</w:t>
            </w: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祖 （ </w:t>
            </w:r>
            <w:r>
              <w:rPr>
                <w:rFonts w:hAnsi="宋体" w:cs="宋体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功（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复（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反（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  <w:p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组 （ </w:t>
            </w:r>
            <w:r>
              <w:rPr>
                <w:rFonts w:hAnsi="宋体" w:cs="宋体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劝（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夏（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 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友（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left="239" w:leftChars="114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    中</w:t>
            </w:r>
          </w:p>
          <w:p>
            <w:pPr>
              <w:pStyle w:val="6"/>
              <w:ind w:left="239" w:leftChars="114"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    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spacing w:line="360" w:lineRule="auto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四、选一选，将下列诗句补充完整。</w:t>
            </w: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1</w:t>
            </w:r>
            <w:r>
              <w:rPr>
                <w:rFonts w:hint="eastAsia" w:hAnsi="宋体" w:cs="宋体"/>
                <w:sz w:val="22"/>
                <w:szCs w:val="22"/>
              </w:rPr>
              <w:t xml:space="preserve">、举头望（ </w:t>
            </w:r>
            <w:r>
              <w:rPr>
                <w:rFonts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sz w:val="22"/>
                <w:szCs w:val="22"/>
              </w:rPr>
              <w:t xml:space="preserve">），低头（ </w:t>
            </w:r>
            <w:r>
              <w:rPr>
                <w:rFonts w:hAnsi="宋体" w:cs="宋体"/>
                <w:sz w:val="22"/>
                <w:szCs w:val="22"/>
              </w:rPr>
              <w:t xml:space="preserve">       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  <w:p>
            <w:pPr>
              <w:pStyle w:val="2"/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2</w:t>
            </w:r>
            <w:r>
              <w:rPr>
                <w:rFonts w:hint="eastAsia" w:hAnsi="宋体" w:cs="宋体"/>
                <w:sz w:val="22"/>
                <w:szCs w:val="22"/>
              </w:rPr>
              <w:t xml:space="preserve">、大漠孤烟直，长河（ </w:t>
            </w:r>
            <w:r>
              <w:rPr>
                <w:rFonts w:hAnsi="宋体" w:cs="宋体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sz w:val="22"/>
                <w:szCs w:val="22"/>
              </w:rPr>
              <w:t>）圆。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CF"/>
    <w:multiLevelType w:val="multilevel"/>
    <w:tmpl w:val="34960CCF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51AEE"/>
    <w:rsid w:val="7AF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2020-05-19T07:29:00Z</dcterms:created>
  <dc:creator>西溪158～GKN</dc:creator>
  <cp:lastModifiedBy>西溪158～GKN</cp:lastModifiedBy>
  <dcterms:modified xsi:type="dcterms:W3CDTF">2020-05-19T07:32:28Z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