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ind w:firstLine="12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Courier New" w:eastAsia="宋体" w:cs="Courier New"/>
                <w:sz w:val="24"/>
                <w:szCs w:val="24"/>
              </w:rPr>
            </w:pPr>
            <w:r>
              <w:rPr>
                <w:rFonts w:ascii="宋体" w:hAnsi="Courier New" w:eastAsia="宋体" w:cs="Courier New"/>
                <w:sz w:val="24"/>
                <w:szCs w:val="24"/>
              </w:rPr>
              <w:t>第</w:t>
            </w: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7</w:t>
            </w:r>
            <w:r>
              <w:rPr>
                <w:rFonts w:ascii="宋体" w:hAnsi="Courier New" w:eastAsia="宋体" w:cs="Courier New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《语文园地七》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你知</w:t>
            </w:r>
            <w:r>
              <w:rPr>
                <w:rFonts w:hint="eastAsia"/>
                <w:sz w:val="24"/>
                <w:szCs w:val="24"/>
              </w:rPr>
              <w:t>班级进行大扫除，你会准备些什么、准备怎样做？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扫帚、     抹布、     拖把、    水桶、   簸箕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扫地      擦玻璃      倒垃圾    摆桌椅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1.“识字加油站”中，写清洁工具的词语有：__________________________；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写清洁活动的词语有______________________________。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2.完成比喻句。</w:t>
            </w:r>
          </w:p>
          <w:p>
            <w:pPr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弯弯的月亮好像___________________。</w:t>
            </w:r>
          </w:p>
          <w:p>
            <w:pPr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太阳好像___________________。</w:t>
            </w:r>
          </w:p>
          <w:p>
            <w:pPr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西红柿熟了，好像___________________。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____________好像___________________。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3.如果可以养一只小动物，你想养什么？说说你的理由。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《二十四节气歌》中的“二十四节气”分别是什么？写下来。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1680" w:firstLineChars="7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春雨惊春清谷天，夏满芒夏暑相连。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1680" w:firstLineChars="7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秋处露秋寒霜降，冬雪雪冬小大寒。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92E8F"/>
    <w:rsid w:val="45351B15"/>
    <w:rsid w:val="60C87471"/>
    <w:rsid w:val="73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2020-05-11T01:20:29Z</dcterms:created>
  <dc:creator>Administrator</dc:creator>
  <cp:lastModifiedBy>Administrator</cp:lastModifiedBy>
  <dcterms:modified xsi:type="dcterms:W3CDTF">2020-05-11T01:37:00Z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