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1273175" cy="360680"/>
            <wp:effectExtent l="0" t="0" r="6985" b="5080"/>
            <wp:docPr id="31" name="图片 3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《在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线课堂》学习单</w:t>
      </w:r>
    </w:p>
    <w:p>
      <w:pPr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kern w:val="2"/>
                <w:sz w:val="24"/>
                <w:szCs w:val="24"/>
              </w:rPr>
              <w:t>数学 6年级下册第4单元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kern w:val="2"/>
                <w:sz w:val="24"/>
                <w:szCs w:val="24"/>
              </w:rPr>
              <w:t>第2课时《比例的基本性质》例题1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  <w:r>
              <w:rPr>
                <w:rFonts w:hint="eastAsia" w:hAnsi="宋体" w:cs="Times New Roman"/>
                <w:sz w:val="22"/>
                <w:szCs w:val="22"/>
              </w:rPr>
              <w:t>哪组中的四个数可以组成比例？</w:t>
            </w:r>
            <w:r>
              <w:rPr>
                <w:rFonts w:hAnsi="宋体" w:cs="Times New Roman"/>
                <w:sz w:val="22"/>
                <w:szCs w:val="22"/>
              </w:rPr>
              <w:t>。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  <w:r>
              <w:rPr>
                <w:rFonts w:hint="eastAsia" w:hAnsi="宋体" w:cs="Times New Roman"/>
                <w:sz w:val="22"/>
                <w:szCs w:val="22"/>
              </w:rPr>
              <w:t>（1）4，5，12，15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hAnsi="宋体" w:cs="Times New Roman"/>
                <w:sz w:val="22"/>
                <w:szCs w:val="22"/>
              </w:rPr>
              <w:t>（2）2，3，4，5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例1：计算下面比例中的两个外项的积和两个内项的积。比较一下，你能发现什么？</w:t>
            </w: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（1）2.4：1.6=60：40</w:t>
            </w: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（2）3/5=9/15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应用比例的基本性质，判断下面哪组中的两个比可以组成比例。</w:t>
            </w: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（1）6：3=8：5</w:t>
            </w: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 w:line="400" w:lineRule="exact"/>
              <w:rPr>
                <w:rFonts w:ascii="宋体" w:hAnsi="宋体" w:eastAsiaTheme="minorEastAsia"/>
                <w:kern w:val="2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（2）0.2：2.5=4：50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1AA0"/>
    <w:rsid w:val="33141A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2020-03-28T11:57:00Z</dcterms:created>
  <dc:creator>Bon chien</dc:creator>
  <cp:lastModifiedBy>Bon chien</cp:lastModifiedBy>
  <dcterms:modified xsi:type="dcterms:W3CDTF">2020-03-28T11:57:40Z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