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黑体" w:hAnsi="黑体" w:eastAsia="黑体"/>
          <w:b/>
          <w:color w:val="auto"/>
          <w:position w:val="0"/>
          <w:sz w:val="32"/>
          <w:szCs w:val="32"/>
        </w:rPr>
      </w:pPr>
      <w:r>
        <w:rPr>
          <w:sz w:val="20"/>
        </w:rPr>
        <w:drawing>
          <wp:inline distT="0" distB="0" distL="0" distR="0">
            <wp:extent cx="1315085" cy="374650"/>
            <wp:effectExtent l="0" t="0" r="0" b="0"/>
            <wp:docPr id="9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37528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/>
          <w:b/>
          <w:color w:val="auto"/>
          <w:position w:val="0"/>
          <w:sz w:val="32"/>
          <w:szCs w:val="32"/>
        </w:rPr>
        <w:t xml:space="preserve">          《在线课堂》学习单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1400"/>
        <w:jc w:val="left"/>
        <w:rPr>
          <w:rFonts w:hint="default" w:ascii="宋体" w:hAnsi="宋体" w:eastAsia="宋体"/>
          <w:color w:val="auto"/>
          <w:position w:val="0"/>
          <w:sz w:val="28"/>
          <w:szCs w:val="28"/>
        </w:rPr>
      </w:pPr>
      <w:r>
        <w:rPr>
          <w:rFonts w:hint="default" w:ascii="黑体" w:hAnsi="黑体" w:eastAsia="黑体"/>
          <w:color w:val="auto"/>
          <w:position w:val="0"/>
          <w:sz w:val="28"/>
          <w:szCs w:val="28"/>
        </w:rPr>
        <w:t>班级：</w:t>
      </w:r>
      <w:r>
        <w:rPr>
          <w:rFonts w:hint="default" w:ascii="黑体" w:hAnsi="黑体" w:eastAsia="黑体"/>
          <w:color w:val="auto"/>
          <w:position w:val="0"/>
          <w:sz w:val="28"/>
          <w:szCs w:val="28"/>
          <w:u w:val="single"/>
        </w:rPr>
        <w:t xml:space="preserve">        </w:t>
      </w:r>
      <w:r>
        <w:rPr>
          <w:rFonts w:hint="default" w:ascii="黑体" w:hAnsi="黑体" w:eastAsia="黑体"/>
          <w:color w:val="auto"/>
          <w:position w:val="0"/>
          <w:sz w:val="28"/>
          <w:szCs w:val="28"/>
        </w:rPr>
        <w:t xml:space="preserve">        姓名：</w:t>
      </w:r>
      <w:r>
        <w:rPr>
          <w:rFonts w:hint="default" w:ascii="黑体" w:hAnsi="黑体" w:eastAsia="黑体"/>
          <w:color w:val="auto"/>
          <w:position w:val="0"/>
          <w:sz w:val="28"/>
          <w:szCs w:val="28"/>
          <w:u w:val="single"/>
        </w:rPr>
        <w:t xml:space="preserve">                </w:t>
      </w:r>
      <w:r>
        <w:rPr>
          <w:rFonts w:hint="default" w:ascii="宋体" w:hAnsi="宋体" w:eastAsia="宋体"/>
          <w:color w:val="auto"/>
          <w:position w:val="0"/>
          <w:sz w:val="28"/>
          <w:szCs w:val="28"/>
        </w:rPr>
        <w:t xml:space="preserve"> </w:t>
      </w:r>
    </w:p>
    <w:tbl>
      <w:tblPr>
        <w:tblStyle w:val="28"/>
        <w:tblpPr w:leftFromText="180" w:rightFromText="180" w:vertAnchor="text" w:horzAnchor="margin" w:tblpXSpec="left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单元</w:t>
            </w:r>
          </w:p>
        </w:tc>
        <w:tc>
          <w:tcPr>
            <w:tcW w:w="836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数学3年级下册第</w:t>
            </w:r>
            <w:r>
              <w:rPr>
                <w:rFonts w:hint="eastAsia" w:ascii="宋体" w:hAnsi="宋体" w:eastAsia="宋体"/>
                <w:color w:val="auto"/>
                <w:positio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课题</w:t>
            </w:r>
          </w:p>
        </w:tc>
        <w:tc>
          <w:tcPr>
            <w:tcW w:w="836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 xml:space="preserve"> </w:t>
            </w:r>
            <w:r>
              <w:rPr>
                <w:rFonts w:hint="eastAsia" w:eastAsia="方正黑体_GBK"/>
                <w:sz w:val="24"/>
              </w:rPr>
              <w:t>两位数乘两位数</w:t>
            </w:r>
            <w:r>
              <w:rPr>
                <w:rFonts w:ascii="方正黑体_GBK" w:hAnsi="方正黑体_GBK"/>
                <w:sz w:val="24"/>
              </w:rPr>
              <w:t>(</w:t>
            </w:r>
            <w:r>
              <w:rPr>
                <w:rFonts w:hint="eastAsia" w:eastAsia="方正黑体_GBK"/>
                <w:sz w:val="24"/>
              </w:rPr>
              <w:t>进位</w:t>
            </w:r>
            <w:r>
              <w:rPr>
                <w:rFonts w:ascii="方正黑体_GBK" w:hAnsi="方正黑体_GBK"/>
                <w:sz w:val="24"/>
              </w:rPr>
              <w:t>)</w:t>
            </w: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例</w:t>
            </w:r>
            <w:r>
              <w:rPr>
                <w:rFonts w:hint="eastAsia" w:ascii="宋体" w:hAnsi="宋体" w:eastAsia="宋体"/>
                <w:color w:val="auto"/>
                <w:positio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138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温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故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知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新</w:t>
            </w:r>
          </w:p>
        </w:tc>
        <w:tc>
          <w:tcPr>
            <w:tcW w:w="8363" w:type="dxa"/>
            <w:shd w:val="clear" w:color="auto" w:fill="auto"/>
            <w:vAlign w:val="center"/>
          </w:tcPr>
          <w:p>
            <w:r>
              <w:t>1.</w:t>
            </w:r>
            <w:r>
              <w:rPr>
                <w:rFonts w:hint="eastAsia"/>
              </w:rPr>
              <w:t>口算。</w:t>
            </w:r>
          </w:p>
          <w:p>
            <w:r>
              <w:t>10×40=　　　　12×40=　　　　20×50=　　　　40×22=</w:t>
            </w:r>
          </w:p>
          <w:p>
            <w:r>
              <w:t>30×23=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   </w:t>
            </w:r>
            <w:r>
              <w:t>11×50=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  </w:t>
            </w:r>
            <w:r>
              <w:t>7×80=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 </w:t>
            </w:r>
            <w:r>
              <w:t>30×20=</w:t>
            </w:r>
          </w:p>
          <w:p>
            <w:r>
              <w:t>2.</w:t>
            </w:r>
            <w:r>
              <w:rPr>
                <w:rFonts w:hint="eastAsia"/>
              </w:rPr>
              <w:t>列竖式计算。</w:t>
            </w:r>
          </w:p>
          <w:p>
            <w:r>
              <w:t>21×24　　　　　　12×23　　　　　　11×34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1384" w:type="dxa"/>
            <w:shd w:val="clear" w:color="auto" w:fill="auto"/>
            <w:vAlign w:val="top"/>
          </w:tcPr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自</w:t>
            </w:r>
          </w:p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主</w:t>
            </w:r>
          </w:p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攀</w:t>
            </w:r>
          </w:p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560" w:firstLineChars="200"/>
              <w:jc w:val="both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登</w:t>
            </w: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ind w:firstLine="1440" w:firstLineChars="6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19×19=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竖式：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shd w:val="clear" w:color="auto" w:fill="auto"/>
            <w:vAlign w:val="top"/>
          </w:tcPr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稳</w:t>
            </w:r>
          </w:p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中</w:t>
            </w:r>
          </w:p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有</w:t>
            </w:r>
          </w:p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8"/>
                <w:szCs w:val="28"/>
              </w:rPr>
              <w:t>升</w:t>
            </w:r>
          </w:p>
        </w:tc>
        <w:tc>
          <w:tcPr>
            <w:tcW w:w="83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4.列竖式计算两位数乘两位数进位乘法的方法和不进位乘法相同,也是把(　　)数位对齐,从(　　)乘起,用哪一位上的数去乘,积的末尾就和那一位对齐,最后把两次乘得结果(　　),另外注意,写相乘的结果时,不要忘了加上进位数。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384" w:type="dxa"/>
            <w:shd w:val="clear" w:color="auto" w:fill="auto"/>
            <w:vAlign w:val="top"/>
          </w:tcPr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</w:p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</w:pPr>
          </w:p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宋体" w:hAnsi="宋体" w:eastAsia="宋体"/>
                <w:b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position w:val="0"/>
                <w:sz w:val="21"/>
                <w:szCs w:val="21"/>
              </w:rPr>
              <w:t>说句心里话</w:t>
            </w:r>
          </w:p>
        </w:tc>
        <w:tc>
          <w:tcPr>
            <w:tcW w:w="8363" w:type="dxa"/>
            <w:shd w:val="clear" w:color="auto" w:fill="auto"/>
            <w:vAlign w:val="top"/>
          </w:tcPr>
          <w:p>
            <w:pPr>
              <w:pStyle w:val="40"/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default" w:ascii="等线" w:hAnsi="等线" w:eastAsia="等线"/>
                <w:color w:val="auto"/>
                <w:position w:val="0"/>
                <w:sz w:val="28"/>
                <w:szCs w:val="28"/>
              </w:rPr>
            </w:pP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等线" w:hAnsi="等线" w:eastAsia="等线"/>
          <w:color w:val="auto"/>
          <w:position w:val="0"/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等线" w:hAnsi="等线" w:eastAsia="等线"/>
        <w:color w:val="auto"/>
        <w:position w:val="0"/>
        <w:sz w:val="18"/>
        <w:szCs w:val="18"/>
      </w:rPr>
    </w:pPr>
    <w:r>
      <w:rPr>
        <w:rFonts w:hint="default" w:ascii="等线" w:hAnsi="等线" w:eastAsia="等线"/>
        <w:color w:val="auto"/>
        <w:position w:val="0"/>
        <w:sz w:val="18"/>
        <w:szCs w:val="18"/>
      </w:rPr>
      <w:fldChar w:fldCharType="begin"/>
    </w:r>
    <w:r>
      <w:instrText xml:space="preserve">PAGE  \* MERGEFORMAT</w:instrText>
    </w:r>
    <w:r>
      <w:fldChar w:fldCharType="separate"/>
    </w:r>
    <w:r>
      <w:rPr>
        <w:rFonts w:hint="default" w:ascii="等线" w:hAnsi="等线" w:eastAsia="等线"/>
        <w:color w:val="auto"/>
        <w:position w:val="0"/>
        <w:sz w:val="18"/>
        <w:szCs w:val="18"/>
      </w:rPr>
      <w:t>1</w:t>
    </w:r>
    <w:r>
      <w:rPr>
        <w:rFonts w:hint="default" w:ascii="等线" w:hAnsi="等线" w:eastAsia="等线"/>
        <w:color w:val="auto"/>
        <w:position w:val="0"/>
        <w:sz w:val="18"/>
        <w:szCs w:val="18"/>
      </w:rPr>
      <w:fldChar w:fldCharType="end"/>
    </w:r>
  </w:p>
  <w:p>
    <w:pPr>
      <w:pStyle w:val="17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等线" w:hAnsi="等线" w:eastAsia="等线"/>
        <w:color w:val="auto"/>
        <w:position w:val="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rsids>
    <w:rsidRoot w:val="00000000"/>
    <w:rsid w:val="1A02636A"/>
    <w:rsid w:val="1B9F1061"/>
    <w:rsid w:val="2F1435CB"/>
    <w:rsid w:val="328149BE"/>
    <w:rsid w:val="41AE6B67"/>
    <w:rsid w:val="56D821E0"/>
    <w:rsid w:val="56E85AA7"/>
    <w:rsid w:val="5A5835E4"/>
    <w:rsid w:val="6ECA21E0"/>
    <w:rsid w:val="72504C95"/>
    <w:rsid w:val="753766DE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152" w:semiHidden="0" w:name="header"/>
    <w:lsdException w:qFormat="1" w:uiPriority="154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qFormat="1" w:unhideWhenUsed="0" w:uiPriority="158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156" w:name="Balloon Text"/>
    <w:lsdException w:qFormat="1" w:unhideWhenUsed="0" w:uiPriority="38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等线" w:hAnsi="等线" w:eastAsia="等线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等线" w:hAnsi="等线" w:eastAsia="等线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等线" w:hAnsi="等线" w:eastAsia="等线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character" w:default="1" w:styleId="29">
    <w:name w:val="Default Paragraph Font"/>
    <w:semiHidden/>
    <w:unhideWhenUsed/>
    <w:uiPriority w:val="2"/>
  </w:style>
  <w:style w:type="table" w:default="1" w:styleId="27">
    <w:name w:val="Normal Table"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14">
    <w:name w:val="Plain Text"/>
    <w:basedOn w:val="1"/>
    <w:link w:val="45"/>
    <w:qFormat/>
    <w:uiPriority w:val="158"/>
    <w:rPr>
      <w:rFonts w:ascii="宋体" w:hAnsi="宋体" w:eastAsia="Courier New"/>
      <w:w w:val="100"/>
      <w:sz w:val="20"/>
      <w:szCs w:val="20"/>
      <w:shd w:val="clear"/>
    </w:rPr>
  </w:style>
  <w:style w:type="paragraph" w:styleId="15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16">
    <w:name w:val="Balloon Text"/>
    <w:basedOn w:val="1"/>
    <w:link w:val="44"/>
    <w:semiHidden/>
    <w:unhideWhenUsed/>
    <w:qFormat/>
    <w:uiPriority w:val="156"/>
    <w:rPr>
      <w:w w:val="100"/>
      <w:sz w:val="18"/>
      <w:szCs w:val="18"/>
      <w:shd w:val="clear"/>
    </w:rPr>
  </w:style>
  <w:style w:type="paragraph" w:styleId="17">
    <w:name w:val="footer"/>
    <w:basedOn w:val="1"/>
    <w:link w:val="43"/>
    <w:unhideWhenUsed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8">
    <w:name w:val="header"/>
    <w:basedOn w:val="1"/>
    <w:link w:val="42"/>
    <w:unhideWhenUsed/>
    <w:qFormat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rFonts w:ascii="Times New Roman" w:hAnsi="Times New Roman" w:eastAsia="Times New Roman"/>
      <w:b/>
      <w:w w:val="100"/>
      <w:sz w:val="18"/>
      <w:szCs w:val="18"/>
      <w:shd w:val="clear"/>
    </w:rPr>
  </w:style>
  <w:style w:type="paragraph" w:styleId="19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20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21">
    <w:name w:val="Subtitle"/>
    <w:qFormat/>
    <w:uiPriority w:val="16"/>
    <w:pPr>
      <w:widowControl/>
      <w:wordWrap/>
      <w:autoSpaceDE/>
      <w:autoSpaceDN/>
      <w:jc w:val="center"/>
    </w:pPr>
    <w:rPr>
      <w:rFonts w:ascii="等线" w:hAnsi="等线" w:eastAsia="等线" w:cstheme="minorBidi"/>
      <w:w w:val="100"/>
      <w:sz w:val="24"/>
      <w:szCs w:val="24"/>
      <w:shd w:val="clear"/>
    </w:rPr>
  </w:style>
  <w:style w:type="paragraph" w:styleId="22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23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24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paragraph" w:styleId="2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color w:val="auto"/>
      <w:sz w:val="24"/>
      <w:szCs w:val="24"/>
    </w:rPr>
  </w:style>
  <w:style w:type="paragraph" w:styleId="26">
    <w:name w:val="Title"/>
    <w:qFormat/>
    <w:uiPriority w:val="6"/>
    <w:pPr>
      <w:widowControl/>
      <w:wordWrap/>
      <w:autoSpaceDE/>
      <w:autoSpaceDN/>
      <w:jc w:val="center"/>
    </w:pPr>
    <w:rPr>
      <w:rFonts w:ascii="等线" w:hAnsi="等线" w:eastAsia="等线" w:cstheme="minorBidi"/>
      <w:b/>
      <w:w w:val="100"/>
      <w:sz w:val="32"/>
      <w:szCs w:val="32"/>
      <w:shd w:val="clear"/>
    </w:rPr>
  </w:style>
  <w:style w:type="table" w:styleId="28">
    <w:name w:val="Table Grid"/>
    <w:qFormat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qFormat/>
    <w:uiPriority w:val="20"/>
    <w:rPr>
      <w:b/>
      <w:w w:val="100"/>
      <w:sz w:val="21"/>
      <w:szCs w:val="21"/>
      <w:shd w:val="clear"/>
    </w:rPr>
  </w:style>
  <w:style w:type="character" w:styleId="31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32">
    <w:name w:val="No Spacing"/>
    <w:qFormat/>
    <w:uiPriority w:val="5"/>
    <w:pPr>
      <w:widowControl/>
      <w:wordWrap/>
      <w:autoSpaceDE/>
      <w:autoSpaceDN/>
      <w:jc w:val="both"/>
    </w:pPr>
    <w:rPr>
      <w:rFonts w:ascii="等线" w:hAnsi="等线" w:eastAsia="等线" w:cstheme="minorBidi"/>
      <w:w w:val="100"/>
      <w:sz w:val="21"/>
      <w:szCs w:val="21"/>
      <w:shd w:val="clear"/>
    </w:rPr>
  </w:style>
  <w:style w:type="character" w:customStyle="1" w:styleId="33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4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5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等线" w:hAnsi="等线" w:eastAsia="等线" w:cstheme="minorBidi"/>
      <w:i/>
      <w:color w:val="404040"/>
      <w:w w:val="100"/>
      <w:sz w:val="21"/>
      <w:szCs w:val="21"/>
      <w:shd w:val="clear"/>
    </w:rPr>
  </w:style>
  <w:style w:type="paragraph" w:styleId="36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等线" w:hAnsi="等线" w:eastAsia="等线" w:cstheme="minorBidi"/>
      <w:i/>
      <w:color w:val="5B9BD5"/>
      <w:w w:val="100"/>
      <w:sz w:val="21"/>
      <w:szCs w:val="21"/>
      <w:shd w:val="clear"/>
    </w:rPr>
  </w:style>
  <w:style w:type="character" w:customStyle="1" w:styleId="37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8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9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40">
    <w:name w:val="List Paragraph"/>
    <w:basedOn w:val="1"/>
    <w:qFormat/>
    <w:uiPriority w:val="26"/>
    <w:pPr>
      <w:widowControl/>
      <w:wordWrap/>
      <w:autoSpaceDE/>
      <w:autoSpaceDN/>
      <w:ind w:firstLine="420"/>
    </w:pPr>
  </w:style>
  <w:style w:type="paragraph" w:customStyle="1" w:styleId="41">
    <w:name w:val="TOC Heading"/>
    <w:unhideWhenUsed/>
    <w:qFormat/>
    <w:uiPriority w:val="27"/>
    <w:pPr>
      <w:widowControl/>
      <w:wordWrap/>
      <w:autoSpaceDE/>
      <w:autoSpaceDN/>
    </w:pPr>
    <w:rPr>
      <w:rFonts w:ascii="等线" w:hAnsi="等线" w:eastAsia="等线" w:cstheme="minorBidi"/>
      <w:color w:val="2E74B5"/>
      <w:w w:val="100"/>
      <w:sz w:val="32"/>
      <w:szCs w:val="32"/>
      <w:shd w:val="clear"/>
    </w:rPr>
  </w:style>
  <w:style w:type="character" w:customStyle="1" w:styleId="42">
    <w:name w:val="页眉 Char"/>
    <w:basedOn w:val="29"/>
    <w:link w:val="18"/>
    <w:uiPriority w:val="153"/>
    <w:rPr>
      <w:rFonts w:ascii="Times New Roman" w:hAnsi="Times New Roman" w:eastAsia="Times New Roman"/>
      <w:b/>
      <w:w w:val="100"/>
      <w:sz w:val="18"/>
      <w:szCs w:val="18"/>
      <w:shd w:val="clear"/>
    </w:rPr>
  </w:style>
  <w:style w:type="character" w:customStyle="1" w:styleId="43">
    <w:name w:val="页脚 Char"/>
    <w:basedOn w:val="29"/>
    <w:link w:val="17"/>
    <w:qFormat/>
    <w:uiPriority w:val="155"/>
    <w:rPr>
      <w:w w:val="100"/>
      <w:sz w:val="18"/>
      <w:szCs w:val="18"/>
      <w:shd w:val="clear"/>
    </w:rPr>
  </w:style>
  <w:style w:type="character" w:customStyle="1" w:styleId="44">
    <w:name w:val="批注框文本 Char"/>
    <w:basedOn w:val="29"/>
    <w:link w:val="16"/>
    <w:semiHidden/>
    <w:qFormat/>
    <w:uiPriority w:val="157"/>
    <w:rPr>
      <w:w w:val="100"/>
      <w:sz w:val="18"/>
      <w:szCs w:val="18"/>
      <w:shd w:val="clear"/>
    </w:rPr>
  </w:style>
  <w:style w:type="character" w:customStyle="1" w:styleId="45">
    <w:name w:val="纯文本 Char"/>
    <w:basedOn w:val="29"/>
    <w:link w:val="14"/>
    <w:qFormat/>
    <w:uiPriority w:val="159"/>
    <w:rPr>
      <w:rFonts w:ascii="宋体" w:hAnsi="宋体" w:eastAsia="Courier New"/>
      <w:w w:val="100"/>
      <w:sz w:val="20"/>
      <w:szCs w:val="20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59</Words>
  <Characters>0</Characters>
  <Lines>2</Lines>
  <Paragraphs>1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2019-03-05T09:52:00Z</dcterms:created>
  <dc:creator>zhaojun tang</dc:creator>
  <cp:lastModifiedBy>Administrator</cp:lastModifiedBy>
  <dcterms:modified xsi:type="dcterms:W3CDTF">2020-03-27T06:50:04Z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