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6350" b="508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二年级《在线课堂》学习单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语文2年级下册第</w:t>
            </w:r>
            <w:r>
              <w:rPr>
                <w:rFonts w:hint="eastAsia" w:eastAsia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识字2.《传统节日》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读一读，连一连。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乞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赏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夜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课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统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郎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菊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0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在田字格里按笔顺规则写生字并填空。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</w:t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800100" cy="448945"/>
                  <wp:effectExtent l="0" t="0" r="7620" b="825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）结构，（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）画，组词（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舟</w:t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790575" cy="443865"/>
                  <wp:effectExtent l="0" t="0" r="1905" b="13335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4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）结构，（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）画，组词（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敬</w:t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800100" cy="448945"/>
                  <wp:effectExtent l="0" t="0" r="7620" b="825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）结构，（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）画，组词（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</w:t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772160" cy="433070"/>
                  <wp:effectExtent l="0" t="0" r="5080" b="889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）结构，（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）画，组词（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街</w:t>
            </w:r>
            <w:r>
              <w:rPr>
                <w:rFonts w:hAnsi="宋体"/>
                <w:sz w:val="24"/>
                <w:szCs w:val="24"/>
              </w:rPr>
              <w:drawing>
                <wp:inline distT="0" distB="0" distL="114300" distR="114300">
                  <wp:extent cx="772160" cy="433070"/>
                  <wp:effectExtent l="0" t="0" r="5080" b="8890"/>
                  <wp:docPr id="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宋体"/>
                <w:sz w:val="24"/>
                <w:szCs w:val="24"/>
              </w:rPr>
              <w:t xml:space="preserve">（ 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 xml:space="preserve">）结构，（ </w:t>
            </w:r>
            <w:r>
              <w:rPr>
                <w:rFonts w:hAnsi="宋体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 xml:space="preserve">）画，组词（ 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 xml:space="preserve">）（ 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你知道我国还有哪些传统节日？</w:t>
            </w:r>
          </w:p>
          <w:p>
            <w:pPr>
              <w:pStyle w:val="5"/>
              <w:ind w:left="720"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说句心里话</w:t>
            </w:r>
          </w:p>
        </w:tc>
        <w:tc>
          <w:tcPr>
            <w:tcW w:w="8363" w:type="dxa"/>
            <w:vAlign w:val="top"/>
          </w:tcPr>
          <w:p>
            <w:pPr>
              <w:pStyle w:val="5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54C0E"/>
    <w:rsid w:val="25454C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2020-03-15T09:29:00Z</dcterms:created>
  <dc:creator>Bon chien</dc:creator>
  <cp:lastModifiedBy>Bon chien</cp:lastModifiedBy>
  <dcterms:modified xsi:type="dcterms:W3CDTF">2020-03-15T09:30:58Z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